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450"/>
        <w:gridCol w:w="4723"/>
        <w:gridCol w:w="5213"/>
      </w:tblGrid>
      <w:tr w:rsidR="00C367A6" w:rsidTr="001F1CB0">
        <w:trPr>
          <w:trHeight w:val="1134"/>
        </w:trPr>
        <w:tc>
          <w:tcPr>
            <w:tcW w:w="13994" w:type="dxa"/>
            <w:gridSpan w:val="4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623560" cy="411480"/>
                  <wp:effectExtent l="0" t="0" r="0" b="762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853487">
        <w:tblPrEx>
          <w:tblCellMar>
            <w:left w:w="108" w:type="dxa"/>
            <w:right w:w="108" w:type="dxa"/>
          </w:tblCellMar>
        </w:tblPrEx>
        <w:trPr>
          <w:trHeight w:hRule="exact" w:val="2134"/>
        </w:trPr>
        <w:tc>
          <w:tcPr>
            <w:tcW w:w="0" w:type="auto"/>
            <w:gridSpan w:val="4"/>
            <w:shd w:val="clear" w:color="auto" w:fill="2E74B5" w:themeFill="accent1" w:themeFillShade="BF"/>
            <w:vAlign w:val="center"/>
          </w:tcPr>
          <w:p w:rsidR="00C367A6" w:rsidRPr="00C367A6" w:rsidRDefault="00853487" w:rsidP="00C367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3487">
              <w:rPr>
                <w:rFonts w:ascii="Arial" w:hAnsi="Arial" w:cs="Arial"/>
                <w:b/>
                <w:sz w:val="28"/>
                <w:szCs w:val="28"/>
              </w:rPr>
              <w:t>Lista projektów konkursowych zakwalifikowanych do I fazy oceny merytorycznej w ramach Działania 8.6  Wsparcie szkół i placówek prowadzących kształceni</w:t>
            </w:r>
            <w:bookmarkStart w:id="0" w:name="_GoBack"/>
            <w:bookmarkEnd w:id="0"/>
            <w:r w:rsidRPr="00853487">
              <w:rPr>
                <w:rFonts w:ascii="Arial" w:hAnsi="Arial" w:cs="Arial"/>
                <w:b/>
                <w:sz w:val="28"/>
                <w:szCs w:val="28"/>
              </w:rPr>
              <w:t xml:space="preserve">e zawodowe oraz uczniów uczestniczących w kształceniu zawodowym i osób dorosłych uczestniczących w pozaszkolnych formach kształcenia zawodowego Regionalnego Programu Operacyjnego Województwa Zachodniopomorskiego 2014 - 2020 złożonych w ramach naboru nr RPZP.08.06.00-IP.02-32-K61/20     </w:t>
            </w:r>
          </w:p>
        </w:tc>
      </w:tr>
      <w:tr w:rsidR="001F1CB0" w:rsidTr="00853487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47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RPZP.08.06.00-32-K001/20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STOWARZYSZENIE NA RZECZ ROZWOJU POWIATU SŁAWIEŃSKIEGO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GOTOWI DO PRACY III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RPZP.08.06.00-32-K002/20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WOJEWÓDZKI ZAKŁAD DOSKONALENIA ZAWODOWEGO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Nowe uprawnienia - nowe szanse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RPZP.08.06.00-32-K003/20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WOJEWÓDZTWO ZACHODNIOPOMORSKIE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Razem dla młodzieży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RPZP.08.06.00-32-K004/20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FUNDACJA 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 xml:space="preserve">Kompetencje IT uczniów i nauczycieli Publicznego Technikum </w:t>
            </w:r>
            <w:proofErr w:type="spellStart"/>
            <w:r w:rsidRPr="00853487">
              <w:rPr>
                <w:rFonts w:ascii="Arial" w:hAnsi="Arial" w:cs="Arial"/>
                <w:color w:val="000000"/>
              </w:rPr>
              <w:t>Computer</w:t>
            </w:r>
            <w:proofErr w:type="spellEnd"/>
            <w:r w:rsidRPr="00853487">
              <w:rPr>
                <w:rFonts w:ascii="Arial" w:hAnsi="Arial" w:cs="Arial"/>
                <w:color w:val="000000"/>
              </w:rPr>
              <w:t xml:space="preserve"> College dostosowane do potrzeb rynku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RPZP.08.06.00-32-K005/20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 xml:space="preserve">BUTTERFLY CONSULTING SP. Z O.O.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Wiedza i praktyka kluczem do sukcesu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RPZP.08.06.00-32-K006/20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UNIFINANSE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Twoje kwalifikacje Twoją szansą na sukces – podniesienie jakości kształcenia zawodowego w ZS1 w Nowogardzie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2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RPZP.08.06.00-32-K007/20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Kompleksowy program wsparcia uczniów i nauczycieli dwóch kluczowych, dla rozwoju 8 Inteligentnej Specjalizacji Województwa Zachodniopomorskiego, kierunków kształcenia realizowanych w Technikum Nr 1 w Zespole Szkół nr 1 w Goleniowie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RPZP.08.06.00-32-K008/20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LEAN TECH ROBERT MARKOWIAK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Jesteśmy bliżej zachodniopomorskiego rynku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RPZP.08.06.00-32-K009/20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ZACHODNIOPOMORSKA IZBA RZEMIOSŁA I PRZEDSIĘBIORCZOŚCI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 xml:space="preserve">Doświadczenia otoczenia </w:t>
            </w:r>
            <w:proofErr w:type="spellStart"/>
            <w:r w:rsidRPr="00853487">
              <w:rPr>
                <w:rFonts w:ascii="Arial" w:hAnsi="Arial" w:cs="Arial"/>
                <w:color w:val="000000"/>
              </w:rPr>
              <w:t>społeczno</w:t>
            </w:r>
            <w:proofErr w:type="spellEnd"/>
            <w:r w:rsidRPr="00853487">
              <w:rPr>
                <w:rFonts w:ascii="Arial" w:hAnsi="Arial" w:cs="Arial"/>
                <w:color w:val="000000"/>
              </w:rPr>
              <w:t xml:space="preserve"> - gospodarczego drogą do dostosowania kształcenia zawodowego do potrzeb regionalnego rynku pracy II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RPZP.08.06.00-32-K010/20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TOP-PROJEKT-AKADEMIA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Restauracja do praktycznej nauki zawodu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RPZP.08.06.00-32-K011/20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POWIAT MYŚLIBORSKI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Ekspansja na rozwój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RPZP.08.06.00-32-K012/20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TOWARZYSTWO WIEDZY POWSZECHNEJ ODDZIAŁ REGIONALNY W SZCZECINIE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ŁĄCZNOŚĆ fabryką specjalistów - kwalifikacje zawodowe paszportem na europejski rynek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8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RPZP.08.06.00-32-K013/20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IZBA RZEMIEŚLNICZA MAŁEJ I ŚREDNIEJ PRZEDSIĘBIORCZOŚCI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Poprawa adaptacyjności uczniów: Branżowej Szkoły I-go stopnia w Kamiennym Moście, Branżowej Szkoły I-go w Maszewie oraz Zespołu Szkół nr 4 w Szczecinie poprzez zdobywanie kwalifikacji oraz promowanie i przygotowanie podstaw do realizacji zajęć praktycznych u pracodawców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RPZP.08.06.00-32-K014/20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BARDINS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"Akademia 3D - kwalifikacje przyszłości"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RPZP.08.06.00-32-K015/20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4C4472" w:rsidP="004C4472">
            <w:pPr>
              <w:rPr>
                <w:rFonts w:ascii="Arial" w:hAnsi="Arial" w:cs="Arial"/>
                <w:color w:val="000000"/>
              </w:rPr>
            </w:pPr>
            <w:r w:rsidRPr="004C4472">
              <w:rPr>
                <w:rFonts w:ascii="Arial" w:hAnsi="Arial" w:cs="Arial"/>
                <w:color w:val="000000"/>
              </w:rPr>
              <w:t>AP EDUKACJA CENTRUM KS</w:t>
            </w:r>
            <w:r>
              <w:rPr>
                <w:rFonts w:ascii="Arial" w:hAnsi="Arial" w:cs="Arial"/>
                <w:color w:val="000000"/>
              </w:rPr>
              <w:t xml:space="preserve">ZTAŁCENIA SPÓŁKA Z OGRANICZONĄ </w:t>
            </w:r>
            <w:r w:rsidRPr="004C4472">
              <w:rPr>
                <w:rFonts w:ascii="Arial" w:hAnsi="Arial" w:cs="Arial"/>
                <w:color w:val="000000"/>
              </w:rPr>
              <w:t>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Rozwój jakości kształcenia ustawicznego dla słuchaczy ATUT LIDER KSZTAŁCENIA CENTRUM SZKOLENIOWE w Koszalinie poprzez szeroką współpracę i rozwój innowacyjnych form kształcenia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RPZP.08.06.00-32-K016/20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FUNDACJA ROZWOJU RYNKU PRACY "PERSPEKTYWA"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ZAWODOWI SPECJALIŚCI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RPZP.08.06.00-32-K017/20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EURO CAPITAL DORADZTWO GOSPODARCZE SPÓŁKA Z OGRANICZONĄ ODPOWIEDZIALNOSCIĄ SPÓŁKA KOMANDYTOWA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ZAWODOWCY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RPZP.08.06.00-32-K018/20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EURO-CAPITAL DORADZTWO GOSPODARCZE PIOTR SIBILSKI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AKADEMIA ZAWODOWCÓW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RPZP.08.06.00-32-K019/20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COLLEGIUM MEDYCZNE MEDICA SPÓŁKA CYWILNA ANNA WASIŁEK, GRZEGORZ WASIŁEK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Zawody z pasją!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20.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RPZP.08.06.00-32-K020/20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SYNTEA SPÓŁKA AKCYJNA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Staże i nowe kwalifikacje gwarancją rozwoju uczniów szkoły morskiej w Kołobrzegu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21.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RPZP.08.06.00-32-K021/20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SZCZECIŃSKIE COLLEGIUM INFORMATYCZNE SCI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Nowa wiedza nowa przyszłość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RPZP.08.06.00-32-K022/20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POWIAT STARGARDZKI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Nowy zawód przepustką do rynku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853487" w:rsidP="00853487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RPZP.08.06.00-32-K023/20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AKADEMIA POMERANIA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Młodzi aktywni na zachodniopomorskim rynku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RPZP.08.06.00-32-K025/20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O3 PAWEŁ SZKUDLAREK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Nowe kwalifikacje - nowy</w:t>
            </w:r>
            <w:r w:rsidR="004C4472">
              <w:rPr>
                <w:rFonts w:ascii="Arial" w:hAnsi="Arial" w:cs="Arial"/>
                <w:color w:val="000000"/>
              </w:rPr>
              <w:t xml:space="preserve"> zawód - duży krok w przyszłość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42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RPZP.08.06.00-32-K026/20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POWIAT SZCZECINECKI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"Zawodowcy przyszłości" - Kompleksowe wsparcie szkół zawodowych w Szczecinku w celu podniesienia jakości kształcenia oraz dostosowania do wymagań gospodarki i rynku pracy</w:t>
            </w:r>
          </w:p>
        </w:tc>
      </w:tr>
      <w:tr w:rsidR="00853487" w:rsidTr="004C4472">
        <w:tblPrEx>
          <w:tblCellMar>
            <w:left w:w="108" w:type="dxa"/>
            <w:right w:w="108" w:type="dxa"/>
          </w:tblCellMar>
        </w:tblPrEx>
        <w:trPr>
          <w:trHeight w:hRule="exact" w:val="16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RPZP.08.06.00-32-K027/20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Podniesienie jakości kształcenia w Zachodniopomorskim Centrum Kształcenia Zawodowego i Ustawicznego w Szczecinie poprzez wdrożenie kompleksowego programu wsparcia opartego na potrzebach współczesnego rynku pracy</w:t>
            </w:r>
          </w:p>
        </w:tc>
      </w:tr>
      <w:tr w:rsidR="00853487" w:rsidTr="004C4472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RPZP.08.06.00-32-K028/20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FUNDACJA EDUKACYJNA-RÓWNE SZANSE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Rozwój kompetencji uczniów Technikum Kreatywnego gwarancją sukcesu na rynku pracy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RPZP.08.06.00-32-K029/20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ZAKŁAD DOSKONALENIA ZAWODOWEGO W SŁUPSKU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Szkoły nowych możliwości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RPZP.08.06.00-32-K030/20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TEB EDUKACJA SPÓŁKA Z OGRANICZONĄ ODPOWIEDZIALNOŚCIĄ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Zawodowcy w Oddziale TEB Edukacja w Szczecinie</w:t>
            </w:r>
          </w:p>
        </w:tc>
      </w:tr>
      <w:tr w:rsidR="00853487" w:rsidTr="00853487">
        <w:tblPrEx>
          <w:tblCellMar>
            <w:left w:w="108" w:type="dxa"/>
            <w:right w:w="108" w:type="dxa"/>
          </w:tblCellMar>
        </w:tblPrEx>
        <w:trPr>
          <w:trHeight w:hRule="exact" w:val="1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BA253D" w:rsidRDefault="004C4472" w:rsidP="008534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853487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RPZP.08.06.00-32-K031/20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FUNDACJA "EUROPEJSKI FUNDUSZ ROZWOJU WSI POLSKIEJ - COUNTERPART FUND"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487" w:rsidRPr="00853487" w:rsidRDefault="00853487" w:rsidP="00853487">
            <w:pPr>
              <w:rPr>
                <w:rFonts w:ascii="Arial" w:hAnsi="Arial" w:cs="Arial"/>
                <w:color w:val="000000"/>
              </w:rPr>
            </w:pPr>
            <w:r w:rsidRPr="00853487">
              <w:rPr>
                <w:rFonts w:ascii="Arial" w:hAnsi="Arial" w:cs="Arial"/>
                <w:color w:val="000000"/>
              </w:rPr>
              <w:t>KUCHENNE REWELACJE z TRADYCJĄ II - warsztaty kulinarne w Centrum Współpracy Międzynarodowej w Grodnie dla Uczniów i Nauczycieli Szkół realizujących kształcenie zawodowe o profilu gastronomicznym</w:t>
            </w:r>
          </w:p>
        </w:tc>
      </w:tr>
    </w:tbl>
    <w:p w:rsidR="00A06B28" w:rsidRDefault="00A06B28"/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1F1CB0"/>
    <w:rsid w:val="004C4472"/>
    <w:rsid w:val="00771483"/>
    <w:rsid w:val="00853487"/>
    <w:rsid w:val="00877858"/>
    <w:rsid w:val="00A06B28"/>
    <w:rsid w:val="00BA253D"/>
    <w:rsid w:val="00C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FDAE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5</cp:revision>
  <dcterms:created xsi:type="dcterms:W3CDTF">2019-12-31T09:34:00Z</dcterms:created>
  <dcterms:modified xsi:type="dcterms:W3CDTF">2020-05-18T07:54:00Z</dcterms:modified>
</cp:coreProperties>
</file>